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年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  <w:lang w:eastAsia="zh-CN"/>
        </w:rPr>
        <w:t>单位</w:t>
      </w: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</w:t>
      </w:r>
      <w:r>
        <w:rPr>
          <w:rFonts w:hint="eastAsia" w:ascii="楷体" w:hAnsi="楷体" w:eastAsia="楷体" w:cs="仿宋_GB2312"/>
          <w:b/>
          <w:sz w:val="30"/>
          <w:szCs w:val="30"/>
          <w:lang w:eastAsia="zh-CN"/>
        </w:rPr>
        <w:t>单位</w:t>
      </w:r>
      <w:r>
        <w:rPr>
          <w:rFonts w:hint="eastAsia" w:ascii="楷体" w:hAnsi="楷体" w:eastAsia="楷体" w:cs="仿宋_GB2312"/>
          <w:b/>
          <w:sz w:val="30"/>
          <w:szCs w:val="30"/>
        </w:rPr>
        <w:t>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N2MwZjdkODBmNjI5NjMyODRkOTQ2YzMwYjc3MjQifQ=="/>
  </w:docVars>
  <w:rsids>
    <w:rsidRoot w:val="00A5774A"/>
    <w:rsid w:val="00105C18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00F37AF4"/>
    <w:rsid w:val="1A37507A"/>
    <w:rsid w:val="2DA5258D"/>
    <w:rsid w:val="53306E26"/>
    <w:rsid w:val="7DE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A089-3117-4DBD-BCAC-61C87AF2A4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263</Words>
  <Characters>266</Characters>
  <Lines>2</Lines>
  <Paragraphs>1</Paragraphs>
  <TotalTime>5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2021-02-18T10:46:00Z</dcterms:created>
  <dc:creator>user</dc:creator>
  <cp:lastModifiedBy>a</cp:lastModifiedBy>
  <dcterms:modified xsi:type="dcterms:W3CDTF">2023-03-03T08:59:13Z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54E1CFEA239D453E89FC67757B7567CC</vt:lpwstr>
  </property>
</Properties>
</file>